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BB" w:rsidRDefault="007B63BB" w:rsidP="00AB6037">
      <w:r>
        <w:rPr>
          <w:sz w:val="28"/>
          <w:szCs w:val="28"/>
        </w:rPr>
        <w:t xml:space="preserve">                                                               </w:t>
      </w:r>
      <w:r w:rsidR="00B045E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pt;height:41.9pt">
            <v:imagedata r:id="rId7" o:title=""/>
          </v:shape>
        </w:pict>
      </w:r>
      <w:r>
        <w:rPr>
          <w:sz w:val="28"/>
          <w:szCs w:val="28"/>
        </w:rPr>
        <w:t xml:space="preserve">                                       </w:t>
      </w:r>
    </w:p>
    <w:p w:rsidR="007B63BB" w:rsidRDefault="007B63BB" w:rsidP="006B4DC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7B63BB" w:rsidRPr="00057783" w:rsidRDefault="007B63BB" w:rsidP="00057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83">
        <w:rPr>
          <w:rFonts w:ascii="Times New Roman" w:hAnsi="Times New Roman" w:cs="Times New Roman"/>
          <w:b/>
          <w:bCs/>
          <w:sz w:val="28"/>
          <w:szCs w:val="28"/>
        </w:rPr>
        <w:t>АДМИНИСТРАЦИЯ ЛАДОЖСКОГО СЕЛЬСКОГО ПОСЕЛЕНИЯ</w:t>
      </w:r>
    </w:p>
    <w:p w:rsidR="007B63BB" w:rsidRPr="00057783" w:rsidRDefault="007B63BB" w:rsidP="00057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83">
        <w:rPr>
          <w:rFonts w:ascii="Times New Roman" w:hAnsi="Times New Roman" w:cs="Times New Roman"/>
          <w:b/>
          <w:bCs/>
          <w:sz w:val="28"/>
          <w:szCs w:val="28"/>
        </w:rPr>
        <w:t>УСТЬ-ЛАБИНСКОГО  РАЙОНА</w:t>
      </w:r>
    </w:p>
    <w:p w:rsidR="007B63BB" w:rsidRPr="00B81717" w:rsidRDefault="007B63BB" w:rsidP="00057783">
      <w:pPr>
        <w:pStyle w:val="1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B81717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B81717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73014D" w:rsidRDefault="0073014D" w:rsidP="00057783">
      <w:pPr>
        <w:jc w:val="center"/>
        <w:rPr>
          <w:b/>
          <w:bCs/>
          <w:sz w:val="28"/>
          <w:szCs w:val="28"/>
        </w:rPr>
      </w:pPr>
    </w:p>
    <w:p w:rsidR="007B63BB" w:rsidRPr="007440AD" w:rsidRDefault="0073014D" w:rsidP="0073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4944C0">
        <w:rPr>
          <w:rFonts w:ascii="Times New Roman" w:hAnsi="Times New Roman" w:cs="Times New Roman"/>
          <w:sz w:val="28"/>
          <w:szCs w:val="28"/>
        </w:rPr>
        <w:t>13.11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4944C0">
        <w:rPr>
          <w:rFonts w:ascii="Times New Roman" w:hAnsi="Times New Roman" w:cs="Times New Roman"/>
          <w:sz w:val="28"/>
          <w:szCs w:val="28"/>
        </w:rPr>
        <w:t>9</w:t>
      </w:r>
      <w:r w:rsidR="007B63BB" w:rsidRPr="007440AD">
        <w:rPr>
          <w:rFonts w:ascii="Times New Roman" w:hAnsi="Times New Roman" w:cs="Times New Roman"/>
          <w:sz w:val="28"/>
          <w:szCs w:val="28"/>
        </w:rPr>
        <w:t xml:space="preserve">  </w:t>
      </w:r>
      <w:r w:rsidR="007B63BB" w:rsidRPr="007440AD">
        <w:rPr>
          <w:rFonts w:ascii="Times New Roman" w:hAnsi="Times New Roman" w:cs="Times New Roman"/>
          <w:sz w:val="28"/>
          <w:szCs w:val="28"/>
        </w:rPr>
        <w:tab/>
      </w:r>
      <w:r w:rsidR="007B63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B63BB">
        <w:rPr>
          <w:rFonts w:ascii="Times New Roman" w:hAnsi="Times New Roman" w:cs="Times New Roman"/>
          <w:sz w:val="28"/>
          <w:szCs w:val="28"/>
        </w:rPr>
        <w:tab/>
      </w:r>
      <w:r w:rsidR="007B63BB">
        <w:rPr>
          <w:rFonts w:ascii="Times New Roman" w:hAnsi="Times New Roman" w:cs="Times New Roman"/>
          <w:sz w:val="28"/>
          <w:szCs w:val="28"/>
        </w:rPr>
        <w:tab/>
      </w:r>
      <w:r w:rsidR="007B63BB">
        <w:rPr>
          <w:rFonts w:ascii="Times New Roman" w:hAnsi="Times New Roman" w:cs="Times New Roman"/>
          <w:sz w:val="28"/>
          <w:szCs w:val="28"/>
        </w:rPr>
        <w:tab/>
      </w:r>
      <w:r w:rsidR="007B6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441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4944C0">
        <w:rPr>
          <w:rFonts w:ascii="Times New Roman" w:hAnsi="Times New Roman" w:cs="Times New Roman"/>
          <w:sz w:val="28"/>
          <w:szCs w:val="28"/>
        </w:rPr>
        <w:t>207</w:t>
      </w:r>
    </w:p>
    <w:p w:rsidR="007B63BB" w:rsidRPr="00057783" w:rsidRDefault="007B63BB" w:rsidP="00057783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7783">
        <w:rPr>
          <w:rFonts w:ascii="Times New Roman" w:hAnsi="Times New Roman" w:cs="Times New Roman"/>
        </w:rPr>
        <w:t>станица Ладожская</w:t>
      </w:r>
    </w:p>
    <w:p w:rsidR="007B63BB" w:rsidRPr="006B4DC7" w:rsidRDefault="007B63BB" w:rsidP="006B4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4DC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B63BB" w:rsidRPr="006B4DC7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>«Доступная среда жизнедеятельности</w:t>
      </w:r>
    </w:p>
    <w:p w:rsidR="007B63BB" w:rsidRPr="006B4DC7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>инвалидов и иных маломобильных групп населения</w:t>
      </w:r>
    </w:p>
    <w:p w:rsidR="007B63BB" w:rsidRPr="006B4DC7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Ладожском сельском поселении Усть-Лабинского района</w:t>
      </w:r>
      <w:r w:rsidRPr="006B4D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63BB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4944C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:rsidR="007B63BB" w:rsidRPr="006B4DC7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BB" w:rsidRPr="006B4DC7" w:rsidRDefault="007B63BB" w:rsidP="006B4DC7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6B4DC7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6B4DC7">
        <w:rPr>
          <w:rFonts w:ascii="Times New Roman" w:hAnsi="Times New Roman" w:cs="Times New Roman"/>
          <w:sz w:val="28"/>
          <w:szCs w:val="28"/>
        </w:rPr>
        <w:t xml:space="preserve">. № 181- ФЗ «О социальной защите инвалидов в Российской Федерации» </w:t>
      </w:r>
      <w:r w:rsidRPr="00FA35B4">
        <w:rPr>
          <w:rFonts w:ascii="Times New Roman" w:hAnsi="Times New Roman" w:cs="Times New Roman"/>
          <w:sz w:val="28"/>
          <w:szCs w:val="28"/>
        </w:rPr>
        <w:t>и на основании ст.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5B4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EF4BC1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 постановляю</w:t>
      </w:r>
      <w:r w:rsidRPr="006B4DC7">
        <w:rPr>
          <w:rFonts w:ascii="Times New Roman" w:hAnsi="Times New Roman" w:cs="Times New Roman"/>
          <w:sz w:val="28"/>
          <w:szCs w:val="28"/>
        </w:rPr>
        <w:t>:</w:t>
      </w:r>
    </w:p>
    <w:p w:rsidR="007B63BB" w:rsidRPr="006B4DC7" w:rsidRDefault="007B63BB" w:rsidP="006B4DC7">
      <w:pPr>
        <w:spacing w:before="100" w:beforeAutospacing="1" w:after="0" w:line="240" w:lineRule="auto"/>
        <w:ind w:right="-14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«Доступная среда жизнедеятельности инвалидов и иных маломобильных групп населения в </w:t>
      </w:r>
      <w:r>
        <w:rPr>
          <w:rFonts w:ascii="Times New Roman" w:hAnsi="Times New Roman" w:cs="Times New Roman"/>
          <w:sz w:val="28"/>
          <w:szCs w:val="28"/>
        </w:rPr>
        <w:t>Ладожском сельском поселении Усть-Лабинского района</w:t>
      </w:r>
      <w:r w:rsidRPr="006B4D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C7">
        <w:rPr>
          <w:rFonts w:ascii="Times New Roman" w:hAnsi="Times New Roman" w:cs="Times New Roman"/>
          <w:sz w:val="28"/>
          <w:szCs w:val="28"/>
        </w:rPr>
        <w:t xml:space="preserve"> н</w:t>
      </w:r>
      <w:r w:rsidR="00F54411">
        <w:rPr>
          <w:rFonts w:ascii="Times New Roman" w:hAnsi="Times New Roman" w:cs="Times New Roman"/>
          <w:sz w:val="28"/>
          <w:szCs w:val="28"/>
        </w:rPr>
        <w:t>а 20</w:t>
      </w:r>
      <w:r w:rsidR="004944C0">
        <w:rPr>
          <w:rFonts w:ascii="Times New Roman" w:hAnsi="Times New Roman" w:cs="Times New Roman"/>
          <w:sz w:val="28"/>
          <w:szCs w:val="28"/>
        </w:rPr>
        <w:t>20</w:t>
      </w:r>
      <w:r w:rsidR="00F54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6B4DC7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F54411" w:rsidRDefault="007B63BB" w:rsidP="00EE30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56">
        <w:rPr>
          <w:rFonts w:ascii="Times New Roman" w:hAnsi="Times New Roman" w:cs="Times New Roman"/>
          <w:sz w:val="28"/>
          <w:szCs w:val="28"/>
        </w:rPr>
        <w:t>2. Начальнику финансового отдела администрации Ладожского сельского поселения Т.Н.</w:t>
      </w:r>
      <w:r w:rsidR="00F54411">
        <w:rPr>
          <w:rFonts w:ascii="Times New Roman" w:hAnsi="Times New Roman" w:cs="Times New Roman"/>
          <w:sz w:val="28"/>
          <w:szCs w:val="28"/>
        </w:rPr>
        <w:t xml:space="preserve"> </w:t>
      </w:r>
      <w:r w:rsidRPr="00EE3056">
        <w:rPr>
          <w:rFonts w:ascii="Times New Roman" w:hAnsi="Times New Roman" w:cs="Times New Roman"/>
          <w:sz w:val="28"/>
          <w:szCs w:val="28"/>
        </w:rPr>
        <w:t>Дубровиной обеспечить финансирование мероприятий муниципальной программы в пределах средств, предусмотренных в бюджете Ладожского сельского пос</w:t>
      </w:r>
      <w:r w:rsidR="004944C0">
        <w:rPr>
          <w:rFonts w:ascii="Times New Roman" w:hAnsi="Times New Roman" w:cs="Times New Roman"/>
          <w:sz w:val="28"/>
          <w:szCs w:val="28"/>
        </w:rPr>
        <w:t>еления на указанные цели на 2020</w:t>
      </w:r>
      <w:r w:rsidRPr="00EE305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B63BB" w:rsidRPr="00EE3056" w:rsidRDefault="00F54411" w:rsidP="00EE30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3BB" w:rsidRPr="00EE30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63BB" w:rsidRPr="00EE30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63BB" w:rsidRPr="00EE30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Т.М. Марчук</w:t>
      </w:r>
      <w:r w:rsidR="007B63BB" w:rsidRPr="00EE3056">
        <w:rPr>
          <w:rFonts w:ascii="Times New Roman" w:hAnsi="Times New Roman" w:cs="Times New Roman"/>
          <w:sz w:val="28"/>
          <w:szCs w:val="28"/>
        </w:rPr>
        <w:t>.</w:t>
      </w:r>
    </w:p>
    <w:p w:rsidR="007B63BB" w:rsidRPr="00EE3056" w:rsidRDefault="007B63BB" w:rsidP="00EE30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56">
        <w:rPr>
          <w:rFonts w:ascii="Times New Roman" w:hAnsi="Times New Roman" w:cs="Times New Roman"/>
          <w:sz w:val="28"/>
          <w:szCs w:val="28"/>
        </w:rPr>
        <w:t xml:space="preserve">4. </w:t>
      </w:r>
      <w:r w:rsidR="00F54411">
        <w:rPr>
          <w:rFonts w:ascii="Times New Roman" w:hAnsi="Times New Roman" w:cs="Times New Roman"/>
          <w:sz w:val="28"/>
          <w:szCs w:val="28"/>
        </w:rPr>
        <w:t>Постановление</w:t>
      </w:r>
      <w:r w:rsidRPr="00EE3056">
        <w:rPr>
          <w:rFonts w:ascii="Times New Roman" w:hAnsi="Times New Roman" w:cs="Times New Roman"/>
          <w:sz w:val="28"/>
          <w:szCs w:val="28"/>
        </w:rPr>
        <w:t xml:space="preserve"> </w:t>
      </w:r>
      <w:r w:rsidR="00F54411">
        <w:rPr>
          <w:rFonts w:ascii="Times New Roman" w:hAnsi="Times New Roman" w:cs="Times New Roman"/>
          <w:sz w:val="28"/>
          <w:szCs w:val="28"/>
        </w:rPr>
        <w:t>вступает в силу  с 1 января 20</w:t>
      </w:r>
      <w:r w:rsidR="004944C0">
        <w:rPr>
          <w:rFonts w:ascii="Times New Roman" w:hAnsi="Times New Roman" w:cs="Times New Roman"/>
          <w:sz w:val="28"/>
          <w:szCs w:val="28"/>
        </w:rPr>
        <w:t>20</w:t>
      </w:r>
      <w:r w:rsidRPr="00EE305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B63BB" w:rsidRDefault="007B63BB" w:rsidP="00764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7B63BB" w:rsidRDefault="007B63BB" w:rsidP="006B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</w:t>
      </w:r>
      <w:r w:rsidR="005C58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4411">
        <w:rPr>
          <w:rFonts w:ascii="Times New Roman" w:hAnsi="Times New Roman" w:cs="Times New Roman"/>
          <w:sz w:val="28"/>
          <w:szCs w:val="28"/>
        </w:rPr>
        <w:t>Т.М. Марчук</w:t>
      </w:r>
    </w:p>
    <w:p w:rsidR="007B63BB" w:rsidRPr="00765165" w:rsidRDefault="007B63BB" w:rsidP="0056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B63BB" w:rsidRPr="00765165" w:rsidRDefault="007B63BB" w:rsidP="00105FB8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B63BB" w:rsidRPr="00765165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ПАСПОРТ</w:t>
      </w:r>
    </w:p>
    <w:p w:rsidR="007B63BB" w:rsidRPr="00765165" w:rsidRDefault="007B63BB" w:rsidP="0010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76516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7B63BB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«Доступная среда жизнедеятельности инвалидов и иных маломобильных групп населения в Ладожском 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</w:t>
      </w:r>
      <w:r w:rsidRPr="0076516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C5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4C0">
        <w:rPr>
          <w:rFonts w:ascii="Times New Roman" w:hAnsi="Times New Roman" w:cs="Times New Roman"/>
          <w:b/>
          <w:bCs/>
          <w:sz w:val="28"/>
          <w:szCs w:val="28"/>
        </w:rPr>
        <w:t xml:space="preserve"> на 2020</w:t>
      </w:r>
    </w:p>
    <w:p w:rsidR="00353698" w:rsidRPr="00765165" w:rsidRDefault="00353698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00"/>
        <w:gridCol w:w="6135"/>
      </w:tblGrid>
      <w:tr w:rsidR="007B63BB" w:rsidRPr="00CE7E5D">
        <w:trPr>
          <w:trHeight w:val="84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4944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«Доступная среда жизнедеятельности инвалидов и иных маломобильных групп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в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Ладо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жском сельском поселении Усть-Лабинского </w:t>
            </w:r>
            <w:r w:rsidR="005C582B">
              <w:rPr>
                <w:rFonts w:ascii="Times New Roman" w:hAnsi="Times New Roman" w:cs="Times New Roman"/>
                <w:sz w:val="28"/>
                <w:szCs w:val="28"/>
              </w:rPr>
              <w:t>района » на 20</w:t>
            </w:r>
            <w:r w:rsidR="004944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5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3BB" w:rsidRPr="00CE7E5D">
        <w:trPr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565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Ладожского сельского поселения </w:t>
            </w:r>
          </w:p>
        </w:tc>
      </w:tr>
      <w:tr w:rsidR="007B63BB" w:rsidRPr="00CE7E5D">
        <w:trPr>
          <w:trHeight w:val="108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являются: </w:t>
            </w:r>
          </w:p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безбарьерной среды жизнедеятельности для инвалидов, повышение качества и уровня жизни инвалидов, социальная интеграция инвалидов в общество. </w:t>
            </w:r>
          </w:p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- анализ состояния и оценка пригодности существующей в   Ладожском сельском поселении на 20</w:t>
            </w:r>
            <w:r w:rsidR="004944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среды жизнедеятельности для инвалидов и других маломобильных групп населения, независимо от форм собственности; </w:t>
            </w:r>
          </w:p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- учет при проектировании, строительстве, реконструкции зданий и сооружений нормативно - методических требований доступной среды жизнедеятельности с учетом особенностей и различий маломобильных групп населения; 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вовлеченных в культурную жизнь жителей района с ограниченными возможностями жизнедеятельности. Организация и проведение физкультурно-спортивной работы</w:t>
            </w:r>
          </w:p>
        </w:tc>
      </w:tr>
      <w:tr w:rsidR="007B63BB" w:rsidRPr="00CE7E5D">
        <w:trPr>
          <w:trHeight w:val="27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B045E9" w:rsidP="003536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B63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B63BB" w:rsidRPr="00CE7E5D">
        <w:trPr>
          <w:trHeight w:val="27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инвалидов к 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объектам социальной инфраструктуры. Организация транспортного обслуживания инвалидов </w:t>
            </w:r>
          </w:p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Оснащение среды жизнедеятельности инвалидов средствами связи и информатики, обеспечение доступа инвалидов к информации. Совершенствование нормативной правовой базы, информационно-методического и кадрового обеспечения.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реабилитация инвалидов. </w:t>
            </w:r>
          </w:p>
        </w:tc>
      </w:tr>
      <w:tr w:rsidR="007B63BB" w:rsidRPr="00CE7E5D">
        <w:trPr>
          <w:trHeight w:val="36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основных мероприятий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961B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Ладожского сельского поселения </w:t>
            </w:r>
          </w:p>
        </w:tc>
      </w:tr>
      <w:tr w:rsidR="007B63BB" w:rsidRPr="00CE7E5D">
        <w:trPr>
          <w:trHeight w:val="36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961B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средств местного бюджета</w:t>
            </w:r>
          </w:p>
        </w:tc>
      </w:tr>
      <w:tr w:rsidR="007B63BB" w:rsidRPr="00CE7E5D">
        <w:trPr>
          <w:trHeight w:val="36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от реализации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оборудованных социально значимых объектов социальной инфраструктуры для инвалидов; 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инвалидов, получивших доступ к средствам информации и коммуникации.</w:t>
            </w:r>
          </w:p>
        </w:tc>
      </w:tr>
      <w:tr w:rsidR="007B63BB" w:rsidRPr="00CE7E5D">
        <w:trPr>
          <w:trHeight w:val="345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исполнением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961B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программы осуществляет администрация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адожского сельского поселения Усть-Лабинского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B63BB" w:rsidRPr="00765165" w:rsidRDefault="007B63BB" w:rsidP="00764D1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1. Характеристика проблемы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lastRenderedPageBreak/>
        <w:t>Проблема создания доступной среды для инвалидов и других маломобильных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из – за отсутствия элементарных приспособлений (пандусы, звуковые и световые указатели) недоступны для инвалидов.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Нерешенность проблемы доступа инвалидов к среде жизнедеятельности порождает ряд серьезных социально – экономических последствий, среди которых:</w:t>
      </w: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- 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- негативное отношение к инвалидам в массовом сознании, социальная разобщенность инвалидов и не инвалидов, что в свою очередь предопределяет необходимость проведения соответствующих разъяснительных, образовательно-информационных кампаний;</w:t>
      </w: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- дискомфорт, ограничения жизнедеятельности иных маломобильных групп населения.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165">
        <w:rPr>
          <w:rFonts w:ascii="Times New Roman" w:hAnsi="Times New Roman" w:cs="Times New Roman"/>
          <w:sz w:val="28"/>
          <w:szCs w:val="28"/>
        </w:rPr>
        <w:t xml:space="preserve">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инфраструктуры, находящихся на территории   Ладожского сельского поселения с целью обеспечения доступности для инвалидов.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населения, создать условия для интеграции инвалидов в общество. </w:t>
      </w:r>
    </w:p>
    <w:p w:rsidR="007B63BB" w:rsidRPr="00765165" w:rsidRDefault="007B63BB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2. Термины и понятия, используемые в программе</w:t>
      </w:r>
    </w:p>
    <w:p w:rsidR="007B63BB" w:rsidRPr="00765165" w:rsidRDefault="007B63BB" w:rsidP="00A21B34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Маломобильные</w:t>
      </w:r>
      <w:r w:rsidRPr="00765165">
        <w:rPr>
          <w:rFonts w:ascii="Times New Roman" w:hAnsi="Times New Roman" w:cs="Times New Roman"/>
          <w:sz w:val="28"/>
          <w:szCs w:val="28"/>
        </w:rPr>
        <w:t xml:space="preserve"> группы населения - 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и вызывающее необходимость их социальной защиты;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приспособления.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Социальная инфраструктура - комплекс объектов социального и культурно-бытового обслуживания населения, жилых и производственных </w:t>
      </w:r>
      <w:r w:rsidRPr="00765165">
        <w:rPr>
          <w:rFonts w:ascii="Times New Roman" w:hAnsi="Times New Roman" w:cs="Times New Roman"/>
          <w:sz w:val="28"/>
          <w:szCs w:val="28"/>
        </w:rPr>
        <w:lastRenderedPageBreak/>
        <w:t xml:space="preserve">зданий, сооружений транспорта, связи, инженерного оборудования, обеспечивающий устойчивое развитие и функционирование сельских поселений.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Среда жизнедеятельности, доступная для инвалидов и иных маломобильных групп населения - обычная окружающая среда, в том числе социальная инфраструктура, оборудованная с учетом потребностей, возникающих в связи с </w:t>
      </w:r>
      <w:r w:rsidR="005C582B" w:rsidRPr="00765165">
        <w:rPr>
          <w:rFonts w:ascii="Times New Roman" w:hAnsi="Times New Roman" w:cs="Times New Roman"/>
          <w:sz w:val="28"/>
          <w:szCs w:val="28"/>
        </w:rPr>
        <w:t>мало мобильностью</w:t>
      </w:r>
      <w:r w:rsidRPr="00765165">
        <w:rPr>
          <w:rFonts w:ascii="Times New Roman" w:hAnsi="Times New Roman" w:cs="Times New Roman"/>
          <w:sz w:val="28"/>
          <w:szCs w:val="28"/>
        </w:rPr>
        <w:t xml:space="preserve"> позволяющая этой категории граждан вести независимый образ жизни.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Поручень - стержень, брусок, ремень, за который держатся рукой при подъеме или спуске на лестницах.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Пандус - нак</w:t>
      </w:r>
      <w:r w:rsidR="005C582B">
        <w:rPr>
          <w:rFonts w:ascii="Times New Roman" w:hAnsi="Times New Roman" w:cs="Times New Roman"/>
          <w:sz w:val="28"/>
          <w:szCs w:val="28"/>
        </w:rPr>
        <w:t xml:space="preserve">лонная пологая площадка (около </w:t>
      </w:r>
      <w:r w:rsidRPr="00765165">
        <w:rPr>
          <w:rFonts w:ascii="Times New Roman" w:hAnsi="Times New Roman" w:cs="Times New Roman"/>
          <w:sz w:val="28"/>
          <w:szCs w:val="28"/>
        </w:rPr>
        <w:t>5 градусов), заменяющая лестницу, служащая для въезда на верхнюю площадку крыльца.</w:t>
      </w:r>
    </w:p>
    <w:p w:rsidR="007B63BB" w:rsidRPr="00765165" w:rsidRDefault="007B63BB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3. Направления реализации программы</w:t>
      </w:r>
    </w:p>
    <w:p w:rsidR="007B63BB" w:rsidRPr="00765165" w:rsidRDefault="007B63BB" w:rsidP="00A21B34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Обустройство объектов социальной инфраструктуры для обеспечения доступности инвалидов. </w:t>
      </w:r>
    </w:p>
    <w:p w:rsidR="007B63BB" w:rsidRPr="00765165" w:rsidRDefault="007B63BB" w:rsidP="00A21B34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1) на основании мониторинга объектов социальной инфраструктуры на предмет доступности маломобильных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765165">
        <w:rPr>
          <w:rFonts w:ascii="Times New Roman" w:hAnsi="Times New Roman" w:cs="Times New Roman"/>
          <w:sz w:val="28"/>
          <w:szCs w:val="28"/>
        </w:rPr>
        <w:t xml:space="preserve"> населения разработка и формирование перечня подлежащих адаптации для обеспечения свободного передвижения инвалидов и маломобильных жителей объектов социальной инфраструктуры, дорог и пешеходных путей; </w:t>
      </w:r>
    </w:p>
    <w:p w:rsidR="007B63BB" w:rsidRPr="00765165" w:rsidRDefault="007B63BB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2) проведение мероприятий по обустройству прилегающих к зданиям улиц и территорий с целью обеспечения свободного передвижения инвалидов. </w:t>
      </w:r>
    </w:p>
    <w:p w:rsidR="007B63BB" w:rsidRPr="00765165" w:rsidRDefault="007B63BB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Мероприятия по реконструкции зданий, обустройству территорий, оборудованию приспособлениями подъездов и реконструкции пешеход</w:t>
      </w:r>
      <w:r w:rsidR="005C5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165">
        <w:rPr>
          <w:rFonts w:ascii="Times New Roman" w:hAnsi="Times New Roman" w:cs="Times New Roman"/>
          <w:sz w:val="28"/>
          <w:szCs w:val="28"/>
        </w:rPr>
        <w:t>но-транспортной</w:t>
      </w:r>
      <w:proofErr w:type="gramEnd"/>
      <w:r w:rsidRPr="00765165">
        <w:rPr>
          <w:rFonts w:ascii="Times New Roman" w:hAnsi="Times New Roman" w:cs="Times New Roman"/>
          <w:sz w:val="28"/>
          <w:szCs w:val="28"/>
        </w:rPr>
        <w:t xml:space="preserve"> сети проводятся в процессе планового или вынужденного ремонта зданий, сооружений, дорожных покрытий. </w:t>
      </w:r>
    </w:p>
    <w:p w:rsidR="007B63BB" w:rsidRPr="00765165" w:rsidRDefault="007B63BB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Вовлечение в общественную жизнь и обеспечение доступности информации. </w:t>
      </w:r>
    </w:p>
    <w:p w:rsidR="007B63BB" w:rsidRPr="00765165" w:rsidRDefault="007B63BB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1) вовлечение в спортивную и культурную жизнь жителей района с ограниченными возможностями; </w:t>
      </w:r>
    </w:p>
    <w:p w:rsidR="007B63BB" w:rsidRPr="00765165" w:rsidRDefault="007B63BB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2) организация доступа инвалидов к информации (через периодическую печать, телевидение, в том числе с использованием сети Интернет). </w:t>
      </w:r>
    </w:p>
    <w:p w:rsidR="007B63BB" w:rsidRPr="00765165" w:rsidRDefault="007B63BB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4. Ресурсное обеспечение программы</w:t>
      </w:r>
    </w:p>
    <w:p w:rsidR="007B63BB" w:rsidRPr="00765165" w:rsidRDefault="007B63BB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7B63BB" w:rsidRPr="00765165" w:rsidRDefault="007B63BB" w:rsidP="00A21B34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Раздел.5 Механизм реализации программы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осуществляют заказчик программы.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Заказчик программы ежегодно в установленном порядке уточняют перечень финансируемых мероприятий программы на очередной финансовый год, определяют сроки их реализации и объемы финансирования, оценивают возможность достижения целевых индикаторов и показателей: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ежегодно подготавливают и представляют заказчику бюджетную заявку на финансирование мероприятий программы на очередной финансовый год и плановый период;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получают и распределяют в установленном порядке бюджетные ассигнования по получателям бюджетных средств;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осуществляют отбор в установленном законодательством порядке исполнителей работ и услуг, а также поставщиков продукции по мероприятиям программы;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Исполнители: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осуществляют ведение отчетности о реализации программы и представляют ее заказчику;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несут ответственность за качественную и своевременную реализацию мероприятий программы, обеспечивают эффективное использование средств краевого и районного бюджета, выделяемых на их реализацию. </w:t>
      </w:r>
    </w:p>
    <w:p w:rsidR="007B63BB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5165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программы осуществляют администрация </w:t>
      </w:r>
      <w:r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  <w:r w:rsidR="009562E7">
        <w:rPr>
          <w:rFonts w:ascii="Times New Roman" w:hAnsi="Times New Roman" w:cs="Times New Roman"/>
          <w:sz w:val="28"/>
          <w:szCs w:val="28"/>
        </w:rPr>
        <w:t>.</w:t>
      </w:r>
      <w:r w:rsidRPr="0076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6. Оценка социально-экономической и экологической эффективности программы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позволит: </w:t>
      </w:r>
    </w:p>
    <w:p w:rsidR="007B63BB" w:rsidRPr="00765165" w:rsidRDefault="007B63BB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повысить качество и доступность социальных услуг для инвалидов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поселения.</w:t>
      </w:r>
      <w:r w:rsidRPr="0076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повысить информированность общества о проблемах инвалидов и инвалидности; увеличить степень социальной адаптации и успешной интеграции лиц с ограниченными возможностями в общество.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программы ожидается: </w:t>
      </w: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увеличение количества оборудованных социально значимых объектов социальной инфраструктуры для инвалидов; </w:t>
      </w: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увеличение количества инвалидов, получивших доступ к средствам информации и коммуникации.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программы заключается в достижении социальной адаптации и интеграции инвалидов в общество. </w:t>
      </w:r>
    </w:p>
    <w:p w:rsidR="007B63BB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165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не повлечет отрицательных экологических последствий. </w:t>
      </w:r>
    </w:p>
    <w:p w:rsidR="007B63BB" w:rsidRPr="00764D14" w:rsidRDefault="007B63BB" w:rsidP="00483F6F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</w:t>
      </w:r>
      <w:r w:rsidRPr="00764D14">
        <w:rPr>
          <w:rFonts w:ascii="Times New Roman" w:hAnsi="Times New Roman" w:cs="Times New Roman"/>
          <w:b/>
          <w:bCs/>
          <w:sz w:val="24"/>
          <w:szCs w:val="24"/>
        </w:rPr>
        <w:t>РИЯТИЙ</w:t>
      </w:r>
    </w:p>
    <w:p w:rsidR="007B63BB" w:rsidRPr="005C582B" w:rsidRDefault="007B63BB" w:rsidP="00A21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2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B63BB" w:rsidRPr="005C582B" w:rsidRDefault="007B63BB" w:rsidP="00A21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2B">
        <w:rPr>
          <w:rFonts w:ascii="Times New Roman" w:hAnsi="Times New Roman" w:cs="Times New Roman"/>
          <w:sz w:val="28"/>
          <w:szCs w:val="28"/>
        </w:rPr>
        <w:t>«Доступная среда жизнедеятельности инвалидов</w:t>
      </w:r>
    </w:p>
    <w:p w:rsidR="007B63BB" w:rsidRPr="005C582B" w:rsidRDefault="007B63BB" w:rsidP="00A21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2B">
        <w:rPr>
          <w:rFonts w:ascii="Times New Roman" w:hAnsi="Times New Roman" w:cs="Times New Roman"/>
          <w:sz w:val="28"/>
          <w:szCs w:val="28"/>
        </w:rPr>
        <w:t>и иных маломобильных групп населения в Ладожском сельском поселении Усть-Лабинского  района» на 20</w:t>
      </w:r>
      <w:r w:rsidR="00B045E9">
        <w:rPr>
          <w:rFonts w:ascii="Times New Roman" w:hAnsi="Times New Roman" w:cs="Times New Roman"/>
          <w:sz w:val="28"/>
          <w:szCs w:val="28"/>
        </w:rPr>
        <w:t>20</w:t>
      </w:r>
      <w:r w:rsidRPr="005C58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582B" w:rsidRPr="00764D14" w:rsidRDefault="005C582B" w:rsidP="00A2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7"/>
        <w:gridCol w:w="2493"/>
        <w:gridCol w:w="1594"/>
        <w:gridCol w:w="3248"/>
        <w:gridCol w:w="1984"/>
      </w:tblGrid>
      <w:tr w:rsidR="007B63BB" w:rsidRPr="00CE7E5D" w:rsidTr="005C582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D1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B63BB" w:rsidRPr="00764D14" w:rsidRDefault="007B63BB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Финансовые затраты  тыс. рублей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63BB" w:rsidRPr="00CE7E5D" w:rsidTr="005C582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BB" w:rsidRPr="00CE7E5D">
        <w:trPr>
          <w:tblCellSpacing w:w="15" w:type="dxa"/>
        </w:trPr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свободного доступа инвалидов к объектам социальной инфраструктуры.</w:t>
            </w:r>
          </w:p>
        </w:tc>
      </w:tr>
      <w:tr w:rsidR="007B63BB" w:rsidRPr="00CE7E5D" w:rsidTr="005C582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35369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 сметной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здании </w:t>
            </w:r>
            <w:r w:rsidR="000518F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69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353698">
              <w:rPr>
                <w:rFonts w:ascii="Times New Roman" w:hAnsi="Times New Roman" w:cs="Times New Roman"/>
                <w:sz w:val="24"/>
                <w:szCs w:val="24"/>
              </w:rPr>
              <w:t>кнопке вызова для свободного доступа инвалидов к объектам социальной инфракструктуры</w:t>
            </w:r>
            <w:r w:rsidR="00051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5C582B" w:rsidP="00B045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4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353698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7B63BB" w:rsidRPr="00764D14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3BB" w:rsidRPr="00764D14" w:rsidRDefault="007B63BB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3BB" w:rsidRPr="00764D14" w:rsidRDefault="007B63BB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Default="007B63BB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B63BB" w:rsidRPr="00764D14" w:rsidRDefault="007B63BB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Ладожского с/поселения</w:t>
            </w:r>
          </w:p>
        </w:tc>
      </w:tr>
      <w:tr w:rsidR="007B63BB" w:rsidRPr="00CE7E5D">
        <w:trPr>
          <w:tblCellSpacing w:w="15" w:type="dxa"/>
        </w:trPr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BB" w:rsidRPr="00CE7E5D" w:rsidTr="005C582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76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353698" w:rsidP="001646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B" w:rsidRPr="00764D14" w:rsidRDefault="007B63BB" w:rsidP="00764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63BB" w:rsidRDefault="007B63BB" w:rsidP="00764D14"/>
    <w:p w:rsidR="007B63BB" w:rsidRDefault="007B63BB" w:rsidP="00764D14"/>
    <w:p w:rsidR="007B63BB" w:rsidRDefault="007B63BB" w:rsidP="00764D14"/>
    <w:p w:rsidR="007B63BB" w:rsidRDefault="007B63BB" w:rsidP="00764D14"/>
    <w:p w:rsidR="007B63BB" w:rsidRPr="00116289" w:rsidRDefault="005C582B" w:rsidP="00116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B63BB" w:rsidRPr="00116289" w:rsidRDefault="005C582B" w:rsidP="00116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582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3BB" w:rsidRPr="00116289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B63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18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63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PictureBullets"/>
      <w:r w:rsidR="000518FC">
        <w:rPr>
          <w:rFonts w:ascii="Times New Roman" w:hAnsi="Times New Roman" w:cs="Times New Roman"/>
          <w:sz w:val="28"/>
          <w:szCs w:val="28"/>
        </w:rPr>
        <w:t>Д.В. Крымов</w:t>
      </w:r>
      <w:r w:rsidR="004944C0">
        <w:rPr>
          <w:rFonts w:ascii="Times New Roman" w:hAnsi="Times New Roman" w:cs="Times New Roman"/>
          <w:vanish/>
          <w:sz w:val="24"/>
          <w:szCs w:val="24"/>
        </w:rPr>
        <w:pict>
          <v:shape id="_x0000_i1026" type="#_x0000_t75" style="width:11.8pt;height:11.8pt" o:bullet="t">
            <v:imagedata r:id="rId8" o:title=""/>
          </v:shape>
        </w:pict>
      </w:r>
      <w:bookmarkEnd w:id="1"/>
    </w:p>
    <w:sectPr w:rsidR="007B63BB" w:rsidRPr="00116289" w:rsidSect="00FA35B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738"/>
    <w:multiLevelType w:val="hybridMultilevel"/>
    <w:tmpl w:val="8E1C335A"/>
    <w:lvl w:ilvl="0" w:tplc="85B05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401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814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4EE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ACC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6F6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0E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090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36E5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3DE"/>
    <w:rsid w:val="000518FC"/>
    <w:rsid w:val="00054372"/>
    <w:rsid w:val="00057783"/>
    <w:rsid w:val="00067152"/>
    <w:rsid w:val="00070A2F"/>
    <w:rsid w:val="00086361"/>
    <w:rsid w:val="00097CA5"/>
    <w:rsid w:val="000B5B7E"/>
    <w:rsid w:val="00105FB8"/>
    <w:rsid w:val="00116289"/>
    <w:rsid w:val="0016469C"/>
    <w:rsid w:val="00165DD2"/>
    <w:rsid w:val="0018736C"/>
    <w:rsid w:val="001D52D9"/>
    <w:rsid w:val="001F317E"/>
    <w:rsid w:val="00290F24"/>
    <w:rsid w:val="002B2283"/>
    <w:rsid w:val="002F5FF4"/>
    <w:rsid w:val="003143DE"/>
    <w:rsid w:val="00351191"/>
    <w:rsid w:val="00353698"/>
    <w:rsid w:val="00367285"/>
    <w:rsid w:val="00387B6F"/>
    <w:rsid w:val="004068AE"/>
    <w:rsid w:val="00426F8A"/>
    <w:rsid w:val="00444EDE"/>
    <w:rsid w:val="00450CF0"/>
    <w:rsid w:val="00457ED9"/>
    <w:rsid w:val="00483F6F"/>
    <w:rsid w:val="00486801"/>
    <w:rsid w:val="004944C0"/>
    <w:rsid w:val="0051630C"/>
    <w:rsid w:val="00525854"/>
    <w:rsid w:val="005659A7"/>
    <w:rsid w:val="00597DAF"/>
    <w:rsid w:val="005C582B"/>
    <w:rsid w:val="005E722E"/>
    <w:rsid w:val="006300A4"/>
    <w:rsid w:val="006659D0"/>
    <w:rsid w:val="00691DB7"/>
    <w:rsid w:val="006A6F6D"/>
    <w:rsid w:val="006B4DC7"/>
    <w:rsid w:val="006C61FD"/>
    <w:rsid w:val="006E7B9A"/>
    <w:rsid w:val="0073014D"/>
    <w:rsid w:val="007440AD"/>
    <w:rsid w:val="00757558"/>
    <w:rsid w:val="00764D14"/>
    <w:rsid w:val="00765165"/>
    <w:rsid w:val="00765F4B"/>
    <w:rsid w:val="007A66D6"/>
    <w:rsid w:val="007B63BB"/>
    <w:rsid w:val="007E770E"/>
    <w:rsid w:val="00845C51"/>
    <w:rsid w:val="00892CA7"/>
    <w:rsid w:val="008B1521"/>
    <w:rsid w:val="008E0F26"/>
    <w:rsid w:val="008F3225"/>
    <w:rsid w:val="009562E7"/>
    <w:rsid w:val="00961B84"/>
    <w:rsid w:val="00973FAB"/>
    <w:rsid w:val="009B502F"/>
    <w:rsid w:val="009F4B94"/>
    <w:rsid w:val="00A00B59"/>
    <w:rsid w:val="00A21B34"/>
    <w:rsid w:val="00A2218F"/>
    <w:rsid w:val="00A42BB6"/>
    <w:rsid w:val="00A44058"/>
    <w:rsid w:val="00A76281"/>
    <w:rsid w:val="00A94C5A"/>
    <w:rsid w:val="00AB6037"/>
    <w:rsid w:val="00AC5B46"/>
    <w:rsid w:val="00AE491B"/>
    <w:rsid w:val="00AF3317"/>
    <w:rsid w:val="00B045E9"/>
    <w:rsid w:val="00B0597A"/>
    <w:rsid w:val="00B715C2"/>
    <w:rsid w:val="00B81717"/>
    <w:rsid w:val="00B84638"/>
    <w:rsid w:val="00BC657F"/>
    <w:rsid w:val="00C016D8"/>
    <w:rsid w:val="00C2008B"/>
    <w:rsid w:val="00C273DF"/>
    <w:rsid w:val="00C43277"/>
    <w:rsid w:val="00C94D71"/>
    <w:rsid w:val="00CD0D08"/>
    <w:rsid w:val="00CD5620"/>
    <w:rsid w:val="00CE3C20"/>
    <w:rsid w:val="00CE6B92"/>
    <w:rsid w:val="00CE7E5D"/>
    <w:rsid w:val="00CF17C3"/>
    <w:rsid w:val="00D21B54"/>
    <w:rsid w:val="00D22D8B"/>
    <w:rsid w:val="00D30827"/>
    <w:rsid w:val="00D94FAA"/>
    <w:rsid w:val="00D97D80"/>
    <w:rsid w:val="00DB7E56"/>
    <w:rsid w:val="00DF4DC5"/>
    <w:rsid w:val="00E570CD"/>
    <w:rsid w:val="00E62388"/>
    <w:rsid w:val="00E819F4"/>
    <w:rsid w:val="00EE0827"/>
    <w:rsid w:val="00EE3056"/>
    <w:rsid w:val="00EF4BC1"/>
    <w:rsid w:val="00EF5059"/>
    <w:rsid w:val="00F54411"/>
    <w:rsid w:val="00F82F92"/>
    <w:rsid w:val="00FA35B4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F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1">
    <w:name w:val="s_151"/>
    <w:basedOn w:val="a"/>
    <w:uiPriority w:val="99"/>
    <w:rsid w:val="003143DE"/>
    <w:pPr>
      <w:spacing w:before="100" w:beforeAutospacing="1" w:after="100" w:afterAutospacing="1" w:line="240" w:lineRule="auto"/>
      <w:ind w:left="689"/>
    </w:pPr>
    <w:rPr>
      <w:sz w:val="24"/>
      <w:szCs w:val="24"/>
    </w:rPr>
  </w:style>
  <w:style w:type="paragraph" w:customStyle="1" w:styleId="s12">
    <w:name w:val="s_12"/>
    <w:basedOn w:val="a"/>
    <w:uiPriority w:val="99"/>
    <w:rsid w:val="003143DE"/>
    <w:pPr>
      <w:spacing w:after="0" w:line="240" w:lineRule="auto"/>
      <w:ind w:firstLine="720"/>
    </w:pPr>
    <w:rPr>
      <w:sz w:val="24"/>
      <w:szCs w:val="24"/>
    </w:rPr>
  </w:style>
  <w:style w:type="character" w:customStyle="1" w:styleId="s103">
    <w:name w:val="s_103"/>
    <w:uiPriority w:val="99"/>
    <w:rsid w:val="003143DE"/>
    <w:rPr>
      <w:rFonts w:cs="Times New Roman"/>
      <w:b/>
      <w:bCs/>
      <w:color w:val="000080"/>
    </w:rPr>
  </w:style>
  <w:style w:type="paragraph" w:styleId="a3">
    <w:name w:val="Normal (Web)"/>
    <w:basedOn w:val="a"/>
    <w:uiPriority w:val="99"/>
    <w:rsid w:val="00764D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057783"/>
    <w:pPr>
      <w:suppressAutoHyphens/>
      <w:spacing w:after="0" w:line="240" w:lineRule="auto"/>
      <w:jc w:val="center"/>
    </w:pPr>
    <w:rPr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06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902C-9653-4535-BDF9-FCD7BC9B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LadAdminBuh</cp:lastModifiedBy>
  <cp:revision>44</cp:revision>
  <cp:lastPrinted>2019-11-14T10:18:00Z</cp:lastPrinted>
  <dcterms:created xsi:type="dcterms:W3CDTF">2014-08-06T07:47:00Z</dcterms:created>
  <dcterms:modified xsi:type="dcterms:W3CDTF">2019-11-14T10:19:00Z</dcterms:modified>
</cp:coreProperties>
</file>